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4C45E" w14:textId="77777777" w:rsidR="007D177F" w:rsidRDefault="007D177F" w:rsidP="00376879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«Карту профессий» изучают участники проекта «Билет в будущее» в Приморье </w:t>
      </w:r>
    </w:p>
    <w:p w14:paraId="7FEDFAD9" w14:textId="488EBCFF" w:rsidR="00DF6A87" w:rsidRPr="00376879" w:rsidRDefault="00DF6A87" w:rsidP="00376879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376879">
        <w:rPr>
          <w:rFonts w:ascii="Arial" w:hAnsi="Arial" w:cs="Arial"/>
          <w:b/>
        </w:rPr>
        <w:t xml:space="preserve">Приморские школьники могут узнать больше об особенностях самых разных специальностей. Такие возможности перед ребятами открывает </w:t>
      </w:r>
      <w:hyperlink r:id="rId4" w:history="1">
        <w:bookmarkStart w:id="0" w:name="_GoBack"/>
        <w:bookmarkEnd w:id="0"/>
        <w:r w:rsidRPr="00254522">
          <w:rPr>
            <w:rStyle w:val="a3"/>
            <w:rFonts w:ascii="Arial" w:hAnsi="Arial" w:cs="Arial"/>
            <w:b/>
          </w:rPr>
          <w:t>платформа проекта по ранней профессиональной ориентации «Билет в будущее»</w:t>
        </w:r>
      </w:hyperlink>
      <w:r w:rsidRPr="00376879">
        <w:rPr>
          <w:rFonts w:ascii="Arial" w:hAnsi="Arial" w:cs="Arial"/>
          <w:b/>
        </w:rPr>
        <w:t xml:space="preserve">. </w:t>
      </w:r>
    </w:p>
    <w:p w14:paraId="67BD5994" w14:textId="4E3C3E92" w:rsidR="00DF6A87" w:rsidRPr="00376879" w:rsidRDefault="001C051D" w:rsidP="00376879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Электронный ресурс проекта постоянно совершенствуется</w:t>
      </w:r>
      <w:r w:rsidR="00DF6A87" w:rsidRPr="00376879">
        <w:rPr>
          <w:rFonts w:ascii="Arial" w:hAnsi="Arial" w:cs="Arial"/>
        </w:rPr>
        <w:t xml:space="preserve">. В частности, здесь появился новый раздел – </w:t>
      </w:r>
      <w:hyperlink r:id="rId5" w:history="1">
        <w:r w:rsidR="00DF6A87" w:rsidRPr="00254522">
          <w:rPr>
            <w:rStyle w:val="a3"/>
            <w:rFonts w:ascii="Arial" w:hAnsi="Arial" w:cs="Arial"/>
          </w:rPr>
          <w:t>«Карта профессий»</w:t>
        </w:r>
      </w:hyperlink>
      <w:r w:rsidR="00DF6A87" w:rsidRPr="00376879">
        <w:rPr>
          <w:rFonts w:ascii="Arial" w:hAnsi="Arial" w:cs="Arial"/>
        </w:rPr>
        <w:t xml:space="preserve">. </w:t>
      </w:r>
      <w:r w:rsidR="00876FDE" w:rsidRPr="00376879">
        <w:rPr>
          <w:rFonts w:ascii="Arial" w:hAnsi="Arial" w:cs="Arial"/>
        </w:rPr>
        <w:t>Пользователям предлагается познакомиться ближе с 15 сферами деятельности: «Информационные технологии и коммуникации», «Право и безопасность», «Промышленное производство», «Маркетинг и торговля», «Медицина и здоровье», «Наука, технологии и инженерия», «Образование и профессиональное обучение», «Сельское хозяйство и природопользование», «Энергетика», «Финансы и бизнес», «Государственное управление», «Транспорт и логистика», «Искусство, дизайн и масс-медиа», «Услуги, питание и туризм», а также «Строительство и архитектура».</w:t>
      </w:r>
    </w:p>
    <w:p w14:paraId="6622819E" w14:textId="77777777" w:rsidR="00876FDE" w:rsidRPr="00376879" w:rsidRDefault="00DF3144" w:rsidP="0037687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376879">
        <w:rPr>
          <w:rFonts w:ascii="Arial" w:hAnsi="Arial" w:cs="Arial"/>
        </w:rPr>
        <w:t xml:space="preserve">Каждой сфере на сайте посвящена отдельная страница. К примеру, открыв направление «Информационные технологии и коммуникации» школьники могут узнать, подробнее о том, чем занимаются профильные специалисты, какие перспективы перед ними открываются, какое образование следует получить, чтобы решать те или иные задачи. Так, </w:t>
      </w:r>
      <w:hyperlink r:id="rId6" w:history="1">
        <w:r w:rsidRPr="00254522">
          <w:rPr>
            <w:rStyle w:val="a3"/>
            <w:rFonts w:ascii="Arial" w:hAnsi="Arial" w:cs="Arial"/>
          </w:rPr>
          <w:t>о гейм-дизайнерах известно</w:t>
        </w:r>
      </w:hyperlink>
      <w:r w:rsidRPr="00376879">
        <w:rPr>
          <w:rFonts w:ascii="Arial" w:hAnsi="Arial" w:cs="Arial"/>
        </w:rPr>
        <w:t>, что в рабочее время они разрабатывают и редактируют дизайнерскую документацию, в том числе сценарий компьютерной игры, план работы команды разработчиков, перечень необходимых ресурсов, финансовое обеспечение проекта. Кроме того, такие специалисты собирают отзывы от пользователей для исправления ошибок и внесения полезных изменений, руководят командами разработчиков.</w:t>
      </w:r>
      <w:r w:rsidR="00B25D57">
        <w:rPr>
          <w:rFonts w:ascii="Arial" w:hAnsi="Arial" w:cs="Arial"/>
        </w:rPr>
        <w:t xml:space="preserve"> Базовое образование, чтобы начать работу в этой сфере, может быть в области дизайна и прикладной информации. Компетенции, которые обязательно потребуются – </w:t>
      </w:r>
      <w:r w:rsidR="00A77082">
        <w:rPr>
          <w:rFonts w:ascii="Arial" w:hAnsi="Arial" w:cs="Arial"/>
        </w:rPr>
        <w:t>«</w:t>
      </w:r>
      <w:r w:rsidR="00B25D57" w:rsidRPr="00B25D57">
        <w:rPr>
          <w:rFonts w:ascii="Arial" w:hAnsi="Arial" w:cs="Arial"/>
        </w:rPr>
        <w:t>3D Моделирование для компьютерных игр</w:t>
      </w:r>
      <w:r w:rsidR="00A77082">
        <w:rPr>
          <w:rFonts w:ascii="Arial" w:hAnsi="Arial" w:cs="Arial"/>
        </w:rPr>
        <w:t>»</w:t>
      </w:r>
      <w:r w:rsidR="00B25D57">
        <w:rPr>
          <w:rFonts w:ascii="Arial" w:hAnsi="Arial" w:cs="Arial"/>
        </w:rPr>
        <w:t xml:space="preserve"> и </w:t>
      </w:r>
      <w:r w:rsidR="00A77082">
        <w:rPr>
          <w:rFonts w:ascii="Arial" w:hAnsi="Arial" w:cs="Arial"/>
        </w:rPr>
        <w:t>«Р</w:t>
      </w:r>
      <w:r w:rsidR="00B25D57" w:rsidRPr="00B25D57">
        <w:rPr>
          <w:rFonts w:ascii="Arial" w:hAnsi="Arial" w:cs="Arial"/>
        </w:rPr>
        <w:t>азработка компьютерных игр и мультимедийных приложений</w:t>
      </w:r>
      <w:r w:rsidR="00A77082">
        <w:rPr>
          <w:rFonts w:ascii="Arial" w:hAnsi="Arial" w:cs="Arial"/>
        </w:rPr>
        <w:t>».</w:t>
      </w:r>
    </w:p>
    <w:p w14:paraId="54D37818" w14:textId="77777777" w:rsidR="00376879" w:rsidRPr="00376879" w:rsidRDefault="00C22140" w:rsidP="00376879">
      <w:pPr>
        <w:spacing w:after="0" w:line="240" w:lineRule="auto"/>
        <w:ind w:firstLine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«</w:t>
      </w:r>
      <w:r w:rsidR="00DF3144" w:rsidRPr="00376879">
        <w:rPr>
          <w:rFonts w:ascii="Arial" w:hAnsi="Arial" w:cs="Arial"/>
          <w:iCs/>
        </w:rPr>
        <w:t>Билет в будущее</w:t>
      </w:r>
      <w:r>
        <w:rPr>
          <w:rFonts w:ascii="Arial" w:hAnsi="Arial" w:cs="Arial"/>
          <w:iCs/>
        </w:rPr>
        <w:t>»</w:t>
      </w:r>
      <w:r w:rsidR="00DF3144" w:rsidRPr="00376879">
        <w:rPr>
          <w:rFonts w:ascii="Arial" w:hAnsi="Arial" w:cs="Arial"/>
          <w:iCs/>
        </w:rPr>
        <w:t xml:space="preserve"> –</w:t>
      </w:r>
      <w:r w:rsidR="00376879" w:rsidRPr="00376879">
        <w:rPr>
          <w:rFonts w:ascii="Arial" w:hAnsi="Arial" w:cs="Arial"/>
          <w:iCs/>
        </w:rPr>
        <w:t xml:space="preserve"> </w:t>
      </w:r>
      <w:r w:rsidR="00DF3144" w:rsidRPr="00376879">
        <w:rPr>
          <w:rFonts w:ascii="Arial" w:hAnsi="Arial" w:cs="Arial"/>
          <w:iCs/>
        </w:rPr>
        <w:t>отличный шанс</w:t>
      </w:r>
      <w:r w:rsidR="00376879" w:rsidRPr="00376879">
        <w:rPr>
          <w:rFonts w:ascii="Arial" w:hAnsi="Arial" w:cs="Arial"/>
          <w:iCs/>
        </w:rPr>
        <w:t xml:space="preserve"> по</w:t>
      </w:r>
      <w:r w:rsidR="00DF3144" w:rsidRPr="00376879">
        <w:rPr>
          <w:rFonts w:ascii="Arial" w:hAnsi="Arial" w:cs="Arial"/>
          <w:iCs/>
        </w:rPr>
        <w:t xml:space="preserve">знакомиться </w:t>
      </w:r>
      <w:r w:rsidR="00376879" w:rsidRPr="00376879">
        <w:rPr>
          <w:rFonts w:ascii="Arial" w:hAnsi="Arial" w:cs="Arial"/>
          <w:iCs/>
        </w:rPr>
        <w:t>с той или иной</w:t>
      </w:r>
      <w:r w:rsidR="00DF3144" w:rsidRPr="00376879">
        <w:rPr>
          <w:rFonts w:ascii="Arial" w:hAnsi="Arial" w:cs="Arial"/>
          <w:iCs/>
        </w:rPr>
        <w:t xml:space="preserve"> профессией</w:t>
      </w:r>
      <w:r w:rsidR="00376879" w:rsidRPr="00376879">
        <w:rPr>
          <w:rFonts w:ascii="Arial" w:hAnsi="Arial" w:cs="Arial"/>
          <w:iCs/>
        </w:rPr>
        <w:t xml:space="preserve"> для школьников и возможность сделать правильный выбор. Во время участия в мероприятиях проекта дети понимают, подходит ли им понравившаяся ранее специальность, или все-таки следует присмотреться к другой сфере деятельности. Считаю, что как можно больше учебных заведений, колледжей и вузов должны быть вовлечены в проект, поскольку они также заинтересованы в сильных, увлеченных, сделавших осознанный выбор абитуриентах», – подчеркнула главный специалист по реализации проектов Детско-юношеского центра Приморского края, являющегося региональным оператором проекта «Билет в будущее», Екатерина Барилина.</w:t>
      </w:r>
    </w:p>
    <w:p w14:paraId="4FB3078F" w14:textId="205A0E99" w:rsidR="00376879" w:rsidRPr="00376879" w:rsidRDefault="00A77082" w:rsidP="00376879">
      <w:pPr>
        <w:spacing w:after="0" w:line="240" w:lineRule="auto"/>
        <w:ind w:firstLine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Напомним, </w:t>
      </w:r>
      <w:r w:rsidR="00376879" w:rsidRPr="00376879">
        <w:rPr>
          <w:rFonts w:ascii="Arial" w:hAnsi="Arial" w:cs="Arial"/>
          <w:iCs/>
        </w:rPr>
        <w:t>проект «Билет в будущее» реализуется по поручению Президента России Владимира Путина Союзом «Молодые профессионалы» (</w:t>
      </w:r>
      <w:r w:rsidR="001C051D">
        <w:rPr>
          <w:rFonts w:ascii="Arial" w:hAnsi="Arial" w:cs="Arial"/>
          <w:iCs/>
        </w:rPr>
        <w:t>Ворлдскиллс Россия</w:t>
      </w:r>
      <w:r w:rsidR="00376879" w:rsidRPr="00376879">
        <w:rPr>
          <w:rFonts w:ascii="Arial" w:hAnsi="Arial" w:cs="Arial"/>
          <w:iCs/>
        </w:rPr>
        <w:t xml:space="preserve">) в рамках </w:t>
      </w:r>
      <w:hyperlink r:id="rId7" w:history="1">
        <w:r w:rsidR="00376879" w:rsidRPr="00376879">
          <w:rPr>
            <w:rStyle w:val="a3"/>
            <w:rFonts w:ascii="Arial" w:hAnsi="Arial" w:cs="Arial"/>
            <w:iCs/>
          </w:rPr>
          <w:t>национального проекта «Образование»</w:t>
        </w:r>
      </w:hyperlink>
      <w:r w:rsidR="00376879" w:rsidRPr="00376879">
        <w:rPr>
          <w:rFonts w:ascii="Arial" w:hAnsi="Arial" w:cs="Arial"/>
          <w:iCs/>
        </w:rPr>
        <w:t>. Средства на него направляются из федерального бюджета, поэтому участие для детей – бесплатное.</w:t>
      </w:r>
    </w:p>
    <w:p w14:paraId="2235E6CC" w14:textId="77777777" w:rsidR="00376879" w:rsidRPr="00376879" w:rsidRDefault="00376879" w:rsidP="00376879">
      <w:pPr>
        <w:spacing w:after="0" w:line="240" w:lineRule="auto"/>
        <w:ind w:firstLine="567"/>
        <w:jc w:val="both"/>
        <w:rPr>
          <w:rFonts w:ascii="Arial" w:hAnsi="Arial" w:cs="Arial"/>
          <w:iCs/>
        </w:rPr>
      </w:pPr>
      <w:r w:rsidRPr="00376879">
        <w:rPr>
          <w:rFonts w:ascii="Arial" w:hAnsi="Arial" w:cs="Arial"/>
          <w:iCs/>
        </w:rPr>
        <w:t>Как отмечала ранее министр образования Приморья Наталья Бондаренко, в 2019 году Приморье стало пятым среди российских регионов-участников проекта «Билет в будущее». В мероприятиях, направленных на раннюю профессиональную ориентацию, приняли участие более 5 тысяч школьников края.</w:t>
      </w:r>
    </w:p>
    <w:p w14:paraId="08E3DE87" w14:textId="77777777" w:rsidR="00DF3144" w:rsidRPr="00376879" w:rsidRDefault="00DF3144" w:rsidP="00376879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28DCA049" w14:textId="77777777" w:rsidR="00DF3144" w:rsidRPr="00376879" w:rsidRDefault="00DF3144" w:rsidP="0037687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376879">
        <w:rPr>
          <w:rFonts w:ascii="Arial" w:hAnsi="Arial" w:cs="Arial"/>
        </w:rPr>
        <w:t xml:space="preserve"> </w:t>
      </w:r>
    </w:p>
    <w:p w14:paraId="32FDCFAF" w14:textId="77777777" w:rsidR="00330BE3" w:rsidRPr="00262F82" w:rsidRDefault="00DF6A87" w:rsidP="00262F82">
      <w:r>
        <w:t xml:space="preserve"> </w:t>
      </w:r>
    </w:p>
    <w:sectPr w:rsidR="00330BE3" w:rsidRPr="0026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095C8" w16cex:dateUtc="2020-12-01T07:13:00Z"/>
  <w16cex:commentExtensible w16cex:durableId="237095ED" w16cex:dateUtc="2020-12-01T07:14:00Z"/>
  <w16cex:commentExtensible w16cex:durableId="23709621" w16cex:dateUtc="2020-12-01T0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ECB4A2" w16cid:durableId="237095C8"/>
  <w16cid:commentId w16cid:paraId="1460B8DF" w16cid:durableId="237095ED"/>
  <w16cid:commentId w16cid:paraId="54AA323E" w16cid:durableId="237096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3"/>
    <w:rsid w:val="001C051D"/>
    <w:rsid w:val="00254522"/>
    <w:rsid w:val="00262F82"/>
    <w:rsid w:val="00330BE3"/>
    <w:rsid w:val="00376879"/>
    <w:rsid w:val="007A69C5"/>
    <w:rsid w:val="007D177F"/>
    <w:rsid w:val="00876FDE"/>
    <w:rsid w:val="009C3804"/>
    <w:rsid w:val="00A77082"/>
    <w:rsid w:val="00B25D57"/>
    <w:rsid w:val="00C22140"/>
    <w:rsid w:val="00DC5DF9"/>
    <w:rsid w:val="00DE2399"/>
    <w:rsid w:val="00DF3144"/>
    <w:rsid w:val="00D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3A09"/>
  <w15:chartTrackingRefBased/>
  <w15:docId w15:val="{1628842B-F348-43D9-B078-02860E75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879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C5D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C5D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C5D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C5D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C5DF9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DC5DF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C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imorsky.ru/regionalnye-proekty/obrazov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et.worldskills.ru/map-of-professions/professions/21" TargetMode="External"/><Relationship Id="rId11" Type="http://schemas.microsoft.com/office/2016/09/relationships/commentsIds" Target="commentsIds.xml"/><Relationship Id="rId5" Type="http://schemas.openxmlformats.org/officeDocument/2006/relationships/hyperlink" Target="https://bilet.worldskills.ru/map-of-professions/professional-areas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https://bilet.worldskill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Шолик Наталья Михайловна</dc:creator>
  <cp:keywords/>
  <dc:description/>
  <cp:lastModifiedBy>User</cp:lastModifiedBy>
  <cp:revision>2</cp:revision>
  <dcterms:created xsi:type="dcterms:W3CDTF">2020-12-04T05:25:00Z</dcterms:created>
  <dcterms:modified xsi:type="dcterms:W3CDTF">2020-12-04T05:25:00Z</dcterms:modified>
</cp:coreProperties>
</file>